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02F6B" w14:textId="5D040C96" w:rsidR="001E159D" w:rsidRDefault="001E159D">
      <w:r>
        <w:t>10.06.2024, Biography, Daniel Gent, Energy &amp; Sustainability Manager, UECC:</w:t>
      </w:r>
    </w:p>
    <w:p w14:paraId="75ABDB2C" w14:textId="7F63BC04" w:rsidR="001E159D" w:rsidRDefault="001E159D" w:rsidP="001E159D">
      <w:pPr>
        <w:rPr>
          <w:color w:val="000000"/>
          <w:lang w:val="en-GB"/>
        </w:rPr>
      </w:pPr>
      <w:r>
        <w:rPr>
          <w:color w:val="000000"/>
          <w:lang w:val="en-GB"/>
        </w:rPr>
        <w:t xml:space="preserve">With 20 </w:t>
      </w:r>
      <w:proofErr w:type="spellStart"/>
      <w:r>
        <w:rPr>
          <w:color w:val="000000"/>
          <w:lang w:val="en-GB"/>
        </w:rPr>
        <w:t>years experience</w:t>
      </w:r>
      <w:proofErr w:type="spellEnd"/>
      <w:r>
        <w:rPr>
          <w:color w:val="000000"/>
          <w:lang w:val="en-GB"/>
        </w:rPr>
        <w:t xml:space="preserve"> in maritime sector in roles both at sea and ashore, Daniel has focussed on the bunker market since 2005, working first as a bunker supplier, trader and broker and more recently as a buyer and energy management specialist. He has strong sustainability credentials, playing a key role in the development of the first LNG Dual Fuel PCTC’s and more recently in LNG battery hybrid technology. In addition to his experience in LNG, Daniel is responsible for commencing and maintaining the longest running continuous biofuel operation on a ro-ro vessel in Europe</w:t>
      </w:r>
      <w:r>
        <w:rPr>
          <w:color w:val="000000"/>
          <w:lang w:val="en-GB"/>
        </w:rPr>
        <w:t>.</w:t>
      </w:r>
    </w:p>
    <w:p w14:paraId="359605FF" w14:textId="77777777" w:rsidR="001E159D" w:rsidRPr="001E159D" w:rsidRDefault="001E159D">
      <w:pPr>
        <w:rPr>
          <w:lang w:val="en-GB"/>
        </w:rPr>
      </w:pPr>
    </w:p>
    <w:sectPr w:rsidR="001E159D" w:rsidRPr="001E1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9D"/>
    <w:rsid w:val="001E159D"/>
    <w:rsid w:val="00B42648"/>
    <w:rsid w:val="00D4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9622"/>
  <w15:chartTrackingRefBased/>
  <w15:docId w15:val="{EF056C7B-E676-492D-B840-91D04CB6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5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5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5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5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5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5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5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5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5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5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5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5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5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5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5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5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5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59D"/>
    <w:rPr>
      <w:rFonts w:eastAsiaTheme="majorEastAsia" w:cstheme="majorBidi"/>
      <w:color w:val="272727" w:themeColor="text1" w:themeTint="D8"/>
    </w:rPr>
  </w:style>
  <w:style w:type="paragraph" w:styleId="Title">
    <w:name w:val="Title"/>
    <w:basedOn w:val="Normal"/>
    <w:next w:val="Normal"/>
    <w:link w:val="TitleChar"/>
    <w:uiPriority w:val="10"/>
    <w:qFormat/>
    <w:rsid w:val="001E1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5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5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59D"/>
    <w:pPr>
      <w:spacing w:before="160"/>
      <w:jc w:val="center"/>
    </w:pPr>
    <w:rPr>
      <w:i/>
      <w:iCs/>
      <w:color w:val="404040" w:themeColor="text1" w:themeTint="BF"/>
    </w:rPr>
  </w:style>
  <w:style w:type="character" w:customStyle="1" w:styleId="QuoteChar">
    <w:name w:val="Quote Char"/>
    <w:basedOn w:val="DefaultParagraphFont"/>
    <w:link w:val="Quote"/>
    <w:uiPriority w:val="29"/>
    <w:rsid w:val="001E159D"/>
    <w:rPr>
      <w:i/>
      <w:iCs/>
      <w:color w:val="404040" w:themeColor="text1" w:themeTint="BF"/>
    </w:rPr>
  </w:style>
  <w:style w:type="paragraph" w:styleId="ListParagraph">
    <w:name w:val="List Paragraph"/>
    <w:basedOn w:val="Normal"/>
    <w:uiPriority w:val="34"/>
    <w:qFormat/>
    <w:rsid w:val="001E159D"/>
    <w:pPr>
      <w:ind w:left="720"/>
      <w:contextualSpacing/>
    </w:pPr>
  </w:style>
  <w:style w:type="character" w:styleId="IntenseEmphasis">
    <w:name w:val="Intense Emphasis"/>
    <w:basedOn w:val="DefaultParagraphFont"/>
    <w:uiPriority w:val="21"/>
    <w:qFormat/>
    <w:rsid w:val="001E159D"/>
    <w:rPr>
      <w:i/>
      <w:iCs/>
      <w:color w:val="0F4761" w:themeColor="accent1" w:themeShade="BF"/>
    </w:rPr>
  </w:style>
  <w:style w:type="paragraph" w:styleId="IntenseQuote">
    <w:name w:val="Intense Quote"/>
    <w:basedOn w:val="Normal"/>
    <w:next w:val="Normal"/>
    <w:link w:val="IntenseQuoteChar"/>
    <w:uiPriority w:val="30"/>
    <w:qFormat/>
    <w:rsid w:val="001E1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59D"/>
    <w:rPr>
      <w:i/>
      <w:iCs/>
      <w:color w:val="0F4761" w:themeColor="accent1" w:themeShade="BF"/>
    </w:rPr>
  </w:style>
  <w:style w:type="character" w:styleId="IntenseReference">
    <w:name w:val="Intense Reference"/>
    <w:basedOn w:val="DefaultParagraphFont"/>
    <w:uiPriority w:val="32"/>
    <w:qFormat/>
    <w:rsid w:val="001E15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76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DCBA1FDF4FB46861B917DD714BE1E" ma:contentTypeVersion="18" ma:contentTypeDescription="Create a new document." ma:contentTypeScope="" ma:versionID="b7a7b144f5350270e63b4f0c4e0e8f57">
  <xsd:schema xmlns:xsd="http://www.w3.org/2001/XMLSchema" xmlns:xs="http://www.w3.org/2001/XMLSchema" xmlns:p="http://schemas.microsoft.com/office/2006/metadata/properties" xmlns:ns2="b38ee117-543d-4a16-8ea3-85976374b229" xmlns:ns3="51466316-80d8-4414-8927-ad4b4e2f29bf" targetNamespace="http://schemas.microsoft.com/office/2006/metadata/properties" ma:root="true" ma:fieldsID="9e41d7366ca007c5901e083b76d17cca" ns2:_="" ns3:_="">
    <xsd:import namespace="b38ee117-543d-4a16-8ea3-85976374b229"/>
    <xsd:import namespace="51466316-80d8-4414-8927-ad4b4e2f29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ee117-543d-4a16-8ea3-85976374b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5fb4b52-fa09-4251-95bd-e1c8d2e4c7c5"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466316-80d8-4414-8927-ad4b4e2f29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40fd2be-b95f-4dd8-9e50-ba8ea5888b64}" ma:internalName="TaxCatchAll" ma:showField="CatchAllData" ma:web="51466316-80d8-4414-8927-ad4b4e2f2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8ee117-543d-4a16-8ea3-85976374b229">
      <Terms xmlns="http://schemas.microsoft.com/office/infopath/2007/PartnerControls"/>
    </lcf76f155ced4ddcb4097134ff3c332f>
    <TaxCatchAll xmlns="51466316-80d8-4414-8927-ad4b4e2f29bf" xsi:nil="true"/>
  </documentManagement>
</p:properties>
</file>

<file path=customXml/itemProps1.xml><?xml version="1.0" encoding="utf-8"?>
<ds:datastoreItem xmlns:ds="http://schemas.openxmlformats.org/officeDocument/2006/customXml" ds:itemID="{B8E7120D-5CDF-4554-8A37-752CD234B707}"/>
</file>

<file path=customXml/itemProps2.xml><?xml version="1.0" encoding="utf-8"?>
<ds:datastoreItem xmlns:ds="http://schemas.openxmlformats.org/officeDocument/2006/customXml" ds:itemID="{89F0E682-4DE1-4566-BC6A-C429AC25870D}"/>
</file>

<file path=customXml/itemProps3.xml><?xml version="1.0" encoding="utf-8"?>
<ds:datastoreItem xmlns:ds="http://schemas.openxmlformats.org/officeDocument/2006/customXml" ds:itemID="{C1BCD9F1-8E82-4A2B-A84F-94774B758A55}"/>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Svenningsen</dc:creator>
  <cp:keywords/>
  <dc:description/>
  <cp:lastModifiedBy>Bjorn Svenningsen</cp:lastModifiedBy>
  <cp:revision>1</cp:revision>
  <dcterms:created xsi:type="dcterms:W3CDTF">2024-06-10T13:28:00Z</dcterms:created>
  <dcterms:modified xsi:type="dcterms:W3CDTF">2024-06-10T13:30:00Z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0x0101004F8DCBA1FDF4FB46861B917DD714BE1E</vt:lpwstr>
  </property>
</Properties>
</file>